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9F64D9" w:rsidRPr="008351E7" w:rsidRDefault="00AD349C" w:rsidP="00F11D67">
      <w:pPr>
        <w:rPr>
          <w:rFonts w:ascii="Times New Roman" w:hAnsi="Times New Roman" w:cs="Times New Roman"/>
          <w:bCs/>
          <w:spacing w:val="-3"/>
          <w:sz w:val="24"/>
          <w:szCs w:val="24"/>
        </w:rPr>
      </w:pPr>
      <w:r w:rsidRPr="008D1ECB">
        <w:rPr>
          <w:rFonts w:ascii="Times New Roman" w:hAnsi="Times New Roman" w:cs="Times New Roman"/>
          <w:b/>
          <w:bCs/>
          <w:color w:val="000000"/>
          <w:sz w:val="24"/>
          <w:szCs w:val="24"/>
        </w:rPr>
        <w:t xml:space="preserve">TITLE:  </w:t>
      </w:r>
      <w:r w:rsidR="00082FDE">
        <w:rPr>
          <w:rFonts w:ascii="Times New Roman" w:hAnsi="Times New Roman" w:cs="Times New Roman"/>
          <w:bCs/>
          <w:spacing w:val="-3"/>
          <w:sz w:val="24"/>
          <w:szCs w:val="24"/>
        </w:rPr>
        <w:t>BENEFITS COORDINATOR</w:t>
      </w:r>
    </w:p>
    <w:p w:rsidR="00307C19" w:rsidRPr="008D1ECB" w:rsidRDefault="00307C19" w:rsidP="00F11D67">
      <w:pPr>
        <w:rPr>
          <w:rFonts w:ascii="Times New Roman" w:hAnsi="Times New Roman" w:cs="Times New Roman"/>
          <w:b/>
          <w:bCs/>
          <w:color w:val="000000"/>
          <w:sz w:val="24"/>
          <w:szCs w:val="24"/>
        </w:rPr>
      </w:pPr>
    </w:p>
    <w:p w:rsidR="00457DD0" w:rsidRPr="00457DD0" w:rsidRDefault="00F11D67" w:rsidP="00457DD0">
      <w:pPr>
        <w:tabs>
          <w:tab w:val="left" w:pos="0"/>
          <w:tab w:val="left" w:pos="1980"/>
        </w:tabs>
        <w:suppressAutoHyphens/>
        <w:ind w:left="1980" w:hanging="198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SUMMARY:</w:t>
      </w:r>
      <w:r w:rsidR="00AD349C" w:rsidRPr="008D1ECB">
        <w:rPr>
          <w:rFonts w:ascii="Times New Roman" w:hAnsi="Times New Roman" w:cs="Times New Roman"/>
          <w:b/>
          <w:bCs/>
          <w:color w:val="000000"/>
          <w:sz w:val="24"/>
          <w:szCs w:val="24"/>
        </w:rPr>
        <w:t xml:space="preserve"> </w:t>
      </w:r>
      <w:r w:rsidR="00082FDE">
        <w:rPr>
          <w:rFonts w:ascii="Times New Roman" w:eastAsiaTheme="minorEastAsia" w:hAnsi="Times New Roman" w:cs="Times New Roman"/>
          <w:sz w:val="24"/>
          <w:szCs w:val="24"/>
        </w:rPr>
        <w:t xml:space="preserve"> Administers employee benefits plan to include health, life, long-term disability, Section 125 Flexible Spending Accounts and Health Savings Accounts.  Ensure employee benefits and cafeteria plan are administered accurately and efficiently. Coordinates benefit plan responsibilities with payroll and risk management.  Facilitates district employee wellness promotion program and activity.</w:t>
      </w:r>
    </w:p>
    <w:p w:rsidR="00AD349C" w:rsidRPr="008D1ECB" w:rsidRDefault="00AD349C" w:rsidP="00F11D67">
      <w:pPr>
        <w:rPr>
          <w:rFonts w:ascii="Times New Roman" w:hAnsi="Times New Roman" w:cs="Times New Roman"/>
          <w:b/>
          <w:bCs/>
          <w:color w:val="000000"/>
          <w:sz w:val="24"/>
          <w:szCs w:val="24"/>
        </w:rPr>
      </w:pPr>
    </w:p>
    <w:p w:rsidR="00307C19" w:rsidRPr="008D1ECB" w:rsidRDefault="00307C19" w:rsidP="00F11D67">
      <w:pPr>
        <w:rPr>
          <w:rFonts w:ascii="Times New Roman" w:hAnsi="Times New Roman" w:cs="Times New Roman"/>
          <w:color w:val="000000"/>
          <w:sz w:val="24"/>
          <w:szCs w:val="24"/>
        </w:rPr>
      </w:pPr>
    </w:p>
    <w:p w:rsidR="001936FE" w:rsidRPr="008D1ECB" w:rsidRDefault="001936FE"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83C46">
      <w:pPr>
        <w:numPr>
          <w:ilvl w:val="0"/>
          <w:numId w:val="1"/>
        </w:numPr>
        <w:rPr>
          <w:rFonts w:ascii="Times New Roman" w:hAnsi="Times New Roman" w:cs="Times New Roman"/>
          <w:color w:val="000000"/>
          <w:sz w:val="24"/>
          <w:szCs w:val="24"/>
        </w:rPr>
      </w:pPr>
    </w:p>
    <w:p w:rsidR="00457DD0" w:rsidRDefault="00082FDE"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Facilitates the annual open enrollment process for insurance benefits, flexible spending accounts and health savings accounts.</w:t>
      </w:r>
    </w:p>
    <w:p w:rsidR="001936FE" w:rsidRPr="00CA5C65" w:rsidRDefault="00082FDE" w:rsidP="00CA5C65">
      <w:pPr>
        <w:pStyle w:val="ListParagraph"/>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Facilitates the district-wide wellness and health promotion program to include processing incentive awards, coordinating health fairs and wellness activities and generally educating and promoting staff on the district’s wellness initiative.</w:t>
      </w:r>
    </w:p>
    <w:p w:rsidR="001936FE" w:rsidRPr="008D1ECB" w:rsidRDefault="00082FDE"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Provides support and education to specific employee groups, such as:  new hires and upcoming retirees.</w:t>
      </w:r>
    </w:p>
    <w:p w:rsidR="001936FE" w:rsidRPr="008D1ECB" w:rsidRDefault="00082FDE"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Provides ongoing education to staff, which promotes various benefit programs.  Conducts training sessions and presentations related to the various benefit programs. Develops communications materials for staff.</w:t>
      </w:r>
    </w:p>
    <w:p w:rsidR="001936FE" w:rsidRPr="008D1ECB" w:rsidRDefault="00E37F0F"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Administers Section 125 Flexible Spending Account including appeals.</w:t>
      </w:r>
    </w:p>
    <w:p w:rsidR="001936FE" w:rsidRPr="00077912" w:rsidRDefault="00E37F0F"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Facilitates the enrollment process in various benefit plans in coordination with payroll and risk management.</w:t>
      </w:r>
    </w:p>
    <w:p w:rsidR="001936FE" w:rsidRPr="008D1ECB" w:rsidRDefault="00E37F0F"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Works closely with the payroll department to ensure compliance with all benefit plan rules with respect to contributions, accruals, record keeping, etc.  Acts as a resource to human resources department and business department staff on the technical aspects of the various benefit plans.</w:t>
      </w:r>
    </w:p>
    <w:p w:rsidR="001936FE" w:rsidRDefault="00E37F0F"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Monitors overall activity of various plans:  medical, dental, vision, wellness, Section 125, prescriptions, disability, workers compensation, etc.  Make recommendations for plan changes to Administration and the Insurance committee.</w:t>
      </w:r>
    </w:p>
    <w:p w:rsidR="002F276A" w:rsidRDefault="00E37F0F"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Monitors high claim cases to offer support and referral services the District provides.</w:t>
      </w:r>
    </w:p>
    <w:p w:rsidR="001936FE" w:rsidRDefault="00E37F0F" w:rsidP="00CE4BA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Participates in the District Insurance Committee. Advises committee on process and procedures within the management of the health plan.</w:t>
      </w:r>
    </w:p>
    <w:p w:rsidR="00E37F0F" w:rsidRPr="00CE4BAD" w:rsidRDefault="00E37F0F" w:rsidP="00CE4BA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Monitors and facilitates timely communication to ensure customer satisfaction and recommendations for enhanced communication systems.</w:t>
      </w:r>
    </w:p>
    <w:p w:rsidR="002D0C31" w:rsidRPr="008D1ECB" w:rsidRDefault="001936FE" w:rsidP="00F83C46">
      <w:pPr>
        <w:pStyle w:val="ListParagraph"/>
        <w:numPr>
          <w:ilvl w:val="0"/>
          <w:numId w:val="2"/>
        </w:numPr>
        <w:rPr>
          <w:rFonts w:ascii="Times New Roman" w:hAnsi="Times New Roman" w:cs="Times New Roman"/>
          <w:color w:val="000000"/>
          <w:sz w:val="24"/>
          <w:szCs w:val="24"/>
        </w:rPr>
      </w:pPr>
      <w:r w:rsidRPr="008D1ECB">
        <w:rPr>
          <w:rFonts w:ascii="Times New Roman" w:hAnsi="Times New Roman" w:cs="Times New Roman"/>
          <w:sz w:val="24"/>
          <w:szCs w:val="24"/>
        </w:rPr>
        <w:t>Perform other duties as assigned.</w:t>
      </w:r>
      <w:r w:rsidR="00F11D67" w:rsidRPr="008D1ECB">
        <w:rPr>
          <w:rFonts w:ascii="Times New Roman" w:hAnsi="Times New Roman" w:cs="Times New Roman"/>
          <w:color w:val="000000"/>
          <w:sz w:val="24"/>
          <w:szCs w:val="24"/>
          <w:highlight w:val="yellow"/>
        </w:rPr>
        <w:t xml:space="preserve"> </w:t>
      </w:r>
    </w:p>
    <w:p w:rsidR="00307C19" w:rsidRPr="008D1ECB" w:rsidRDefault="00307C19" w:rsidP="00307C19">
      <w:pPr>
        <w:pStyle w:val="ListParagraph"/>
        <w:rPr>
          <w:rFonts w:ascii="Times New Roman" w:hAnsi="Times New Roman" w:cs="Times New Roman"/>
          <w:color w:val="000000"/>
          <w:sz w:val="24"/>
          <w:szCs w:val="24"/>
        </w:rPr>
      </w:pPr>
    </w:p>
    <w:p w:rsidR="00E37F0F" w:rsidRDefault="00E37F0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12A6F" w:rsidRPr="00E12A6F" w:rsidRDefault="00E12A6F" w:rsidP="00E12A6F">
      <w:pPr>
        <w:rPr>
          <w:rFonts w:ascii="Times New Roman" w:eastAsia="Calibri" w:hAnsi="Times New Roman" w:cs="Times New Roman"/>
          <w:color w:val="000000"/>
          <w:sz w:val="20"/>
          <w:szCs w:val="24"/>
        </w:rPr>
      </w:pPr>
      <w:r w:rsidRPr="00E12A6F">
        <w:rPr>
          <w:rFonts w:ascii="Times New Roman" w:eastAsia="Calibri" w:hAnsi="Times New Roman" w:cs="Times New Roman"/>
          <w:color w:val="000000"/>
          <w:sz w:val="20"/>
          <w:szCs w:val="24"/>
        </w:rPr>
        <w:lastRenderedPageBreak/>
        <w:t>Revised January, 2019</w:t>
      </w:r>
    </w:p>
    <w:p w:rsidR="00E12A6F" w:rsidRPr="00E12A6F" w:rsidRDefault="00E12A6F" w:rsidP="00E12A6F">
      <w:pPr>
        <w:rPr>
          <w:rFonts w:ascii="Times New Roman" w:eastAsia="Calibri" w:hAnsi="Times New Roman" w:cs="Times New Roman"/>
          <w:color w:val="000000"/>
          <w:sz w:val="20"/>
          <w:szCs w:val="24"/>
        </w:rPr>
      </w:pPr>
    </w:p>
    <w:p w:rsidR="00E12A6F" w:rsidRPr="00E12A6F" w:rsidRDefault="00E12A6F" w:rsidP="00E12A6F">
      <w:pPr>
        <w:rPr>
          <w:rFonts w:ascii="Times New Roman" w:eastAsia="Calibri" w:hAnsi="Times New Roman" w:cs="Times New Roman"/>
          <w:color w:val="000000"/>
          <w:sz w:val="20"/>
          <w:szCs w:val="24"/>
        </w:rPr>
      </w:pPr>
    </w:p>
    <w:p w:rsidR="00E12A6F" w:rsidRPr="00E12A6F" w:rsidRDefault="00E12A6F" w:rsidP="00E12A6F">
      <w:pPr>
        <w:spacing w:line="360" w:lineRule="auto"/>
        <w:rPr>
          <w:rFonts w:ascii="Calibri" w:eastAsia="Calibri" w:hAnsi="Calibri" w:cs="Calibri"/>
          <w:color w:val="000000"/>
          <w:sz w:val="20"/>
          <w:szCs w:val="24"/>
        </w:rPr>
      </w:pPr>
      <w:r w:rsidRPr="00E12A6F">
        <w:rPr>
          <w:rFonts w:ascii="Calibri" w:eastAsia="Calibri" w:hAnsi="Calibri" w:cs="Calibri"/>
          <w:color w:val="000000"/>
          <w:sz w:val="20"/>
          <w:szCs w:val="24"/>
        </w:rPr>
        <w:t>Staff Member Name:</w:t>
      </w:r>
      <w:r w:rsidRPr="00E12A6F">
        <w:rPr>
          <w:rFonts w:ascii="Calibri" w:eastAsia="Calibri" w:hAnsi="Calibri" w:cs="Calibri"/>
          <w:color w:val="000000"/>
          <w:sz w:val="20"/>
          <w:szCs w:val="24"/>
        </w:rPr>
        <w:tab/>
        <w:t xml:space="preserve"> _______________________________   Staff ID # _________________</w:t>
      </w:r>
    </w:p>
    <w:p w:rsidR="00E12A6F" w:rsidRPr="00E12A6F" w:rsidRDefault="00E12A6F" w:rsidP="00E12A6F">
      <w:pPr>
        <w:spacing w:line="360" w:lineRule="auto"/>
        <w:rPr>
          <w:rFonts w:ascii="Calibri" w:eastAsia="Calibri" w:hAnsi="Calibri" w:cs="Calibri"/>
          <w:color w:val="000000"/>
          <w:sz w:val="20"/>
          <w:szCs w:val="24"/>
        </w:rPr>
      </w:pPr>
      <w:r w:rsidRPr="00E12A6F">
        <w:rPr>
          <w:rFonts w:ascii="Calibri" w:eastAsia="Calibri" w:hAnsi="Calibri" w:cs="Calibri"/>
          <w:color w:val="000000"/>
          <w:sz w:val="20"/>
          <w:szCs w:val="24"/>
        </w:rPr>
        <w:t>Position:</w:t>
      </w:r>
      <w:r w:rsidRPr="00E12A6F">
        <w:rPr>
          <w:rFonts w:ascii="Calibri" w:eastAsia="Calibri" w:hAnsi="Calibri" w:cs="Calibri"/>
          <w:color w:val="000000"/>
          <w:sz w:val="20"/>
          <w:szCs w:val="24"/>
        </w:rPr>
        <w:tab/>
      </w:r>
      <w:r w:rsidRPr="00E12A6F">
        <w:rPr>
          <w:rFonts w:ascii="Calibri" w:eastAsia="Calibri" w:hAnsi="Calibri" w:cs="Calibri"/>
          <w:color w:val="000000"/>
          <w:sz w:val="20"/>
          <w:szCs w:val="24"/>
        </w:rPr>
        <w:tab/>
      </w:r>
      <w:r w:rsidRPr="00E12A6F">
        <w:rPr>
          <w:rFonts w:ascii="Calibri" w:eastAsia="Calibri" w:hAnsi="Calibri" w:cs="Calibri"/>
          <w:color w:val="000000"/>
          <w:sz w:val="20"/>
          <w:szCs w:val="24"/>
        </w:rPr>
        <w:tab/>
        <w:t xml:space="preserve"> _______________________________</w:t>
      </w:r>
    </w:p>
    <w:p w:rsidR="00E12A6F" w:rsidRPr="00E12A6F" w:rsidRDefault="00E12A6F" w:rsidP="00E12A6F">
      <w:pPr>
        <w:spacing w:line="360" w:lineRule="auto"/>
        <w:rPr>
          <w:rFonts w:ascii="Calibri" w:eastAsia="Calibri" w:hAnsi="Calibri" w:cs="Calibri"/>
          <w:color w:val="000000"/>
          <w:sz w:val="20"/>
          <w:szCs w:val="24"/>
        </w:rPr>
      </w:pPr>
      <w:r w:rsidRPr="00E12A6F">
        <w:rPr>
          <w:rFonts w:ascii="Calibri" w:eastAsia="Calibri" w:hAnsi="Calibri" w:cs="Calibri"/>
          <w:color w:val="000000"/>
          <w:sz w:val="20"/>
          <w:szCs w:val="24"/>
        </w:rPr>
        <w:t>School Year:</w:t>
      </w:r>
      <w:r w:rsidRPr="00E12A6F">
        <w:rPr>
          <w:rFonts w:ascii="Calibri" w:eastAsia="Calibri" w:hAnsi="Calibri" w:cs="Calibri"/>
          <w:color w:val="000000"/>
          <w:sz w:val="20"/>
          <w:szCs w:val="24"/>
        </w:rPr>
        <w:tab/>
      </w:r>
      <w:r w:rsidRPr="00E12A6F">
        <w:rPr>
          <w:rFonts w:ascii="Calibri" w:eastAsia="Calibri" w:hAnsi="Calibri" w:cs="Calibri"/>
          <w:color w:val="000000"/>
          <w:sz w:val="20"/>
          <w:szCs w:val="24"/>
        </w:rPr>
        <w:tab/>
        <w:t xml:space="preserve"> _______________________________</w:t>
      </w:r>
    </w:p>
    <w:p w:rsidR="00E12A6F" w:rsidRPr="00E12A6F" w:rsidRDefault="00E12A6F" w:rsidP="00E12A6F">
      <w:pPr>
        <w:spacing w:line="360" w:lineRule="auto"/>
        <w:rPr>
          <w:rFonts w:ascii="Calibri" w:eastAsia="Calibri" w:hAnsi="Calibri" w:cs="Calibri"/>
          <w:color w:val="000000"/>
          <w:sz w:val="20"/>
          <w:szCs w:val="24"/>
        </w:rPr>
      </w:pPr>
      <w:r w:rsidRPr="00E12A6F">
        <w:rPr>
          <w:rFonts w:ascii="Calibri" w:eastAsia="Calibri" w:hAnsi="Calibri" w:cs="Calibri"/>
          <w:color w:val="000000"/>
          <w:sz w:val="20"/>
          <w:szCs w:val="24"/>
        </w:rPr>
        <w:t>Supervisor:</w:t>
      </w:r>
      <w:r w:rsidRPr="00E12A6F">
        <w:rPr>
          <w:rFonts w:ascii="Calibri" w:eastAsia="Calibri" w:hAnsi="Calibri" w:cs="Calibri"/>
          <w:color w:val="000000"/>
          <w:sz w:val="20"/>
          <w:szCs w:val="24"/>
        </w:rPr>
        <w:tab/>
      </w:r>
      <w:r w:rsidRPr="00E12A6F">
        <w:rPr>
          <w:rFonts w:ascii="Calibri" w:eastAsia="Calibri" w:hAnsi="Calibri" w:cs="Calibri"/>
          <w:color w:val="000000"/>
          <w:sz w:val="20"/>
          <w:szCs w:val="24"/>
        </w:rPr>
        <w:tab/>
        <w:t xml:space="preserve"> _______________________________</w:t>
      </w:r>
    </w:p>
    <w:p w:rsidR="00E12A6F" w:rsidRPr="00E12A6F" w:rsidRDefault="00E12A6F" w:rsidP="00E12A6F">
      <w:pPr>
        <w:rPr>
          <w:rFonts w:ascii="Times New Roman" w:eastAsia="Calibri" w:hAnsi="Times New Roman" w:cs="Times New Roman"/>
          <w:b/>
        </w:rPr>
      </w:pPr>
      <w:r w:rsidRPr="00E12A6F">
        <w:rPr>
          <w:rFonts w:ascii="Calibri" w:eastAsia="Calibri" w:hAnsi="Calibri" w:cs="Calibri"/>
          <w:color w:val="000000"/>
          <w:sz w:val="20"/>
          <w:szCs w:val="24"/>
        </w:rPr>
        <w:t>Evaluator:</w:t>
      </w:r>
      <w:r w:rsidRPr="00E12A6F">
        <w:rPr>
          <w:rFonts w:ascii="Times New Roman" w:eastAsia="Calibri" w:hAnsi="Times New Roman" w:cs="Times New Roman"/>
          <w:color w:val="000000"/>
          <w:sz w:val="20"/>
          <w:szCs w:val="24"/>
        </w:rPr>
        <w:t xml:space="preserve">  </w:t>
      </w:r>
      <w:r w:rsidRPr="00E12A6F">
        <w:rPr>
          <w:rFonts w:ascii="Times New Roman" w:eastAsia="Calibri" w:hAnsi="Times New Roman" w:cs="Times New Roman"/>
          <w:color w:val="000000"/>
          <w:sz w:val="20"/>
          <w:szCs w:val="24"/>
        </w:rPr>
        <w:tab/>
      </w:r>
      <w:r w:rsidRPr="00E12A6F">
        <w:rPr>
          <w:rFonts w:ascii="Times New Roman" w:eastAsia="Calibri" w:hAnsi="Times New Roman" w:cs="Times New Roman"/>
          <w:color w:val="000000"/>
          <w:sz w:val="20"/>
          <w:szCs w:val="24"/>
        </w:rPr>
        <w:tab/>
        <w:t xml:space="preserve"> _______________________________</w:t>
      </w: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0" w:name="OLE_LINK1"/>
      <w:bookmarkStart w:id="1"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0"/>
    <w:bookmarkEnd w:id="1"/>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7F2BBC" w:rsidRPr="00DB53E3" w:rsidRDefault="007F2BBC" w:rsidP="007F2BBC">
      <w:pPr>
        <w:spacing w:line="360" w:lineRule="auto"/>
        <w:rPr>
          <w:rFonts w:ascii="Times New Roman" w:eastAsia="Calibri" w:hAnsi="Times New Roman" w:cs="Times New Roman"/>
          <w:sz w:val="24"/>
          <w:szCs w:val="24"/>
        </w:rPr>
      </w:pPr>
      <w:r w:rsidRPr="00DB53E3">
        <w:rPr>
          <w:rFonts w:ascii="Times New Roman" w:eastAsia="Calibri" w:hAnsi="Times New Roman" w:cs="Times New Roman"/>
          <w:b/>
          <w:sz w:val="24"/>
          <w:szCs w:val="24"/>
        </w:rPr>
        <w:lastRenderedPageBreak/>
        <w:t xml:space="preserve">Non-Bargaining Employee Evaluation and Goal    </w:t>
      </w:r>
      <w:r w:rsidRPr="00DB53E3">
        <w:rPr>
          <w:rFonts w:ascii="Times New Roman" w:eastAsia="Calibri" w:hAnsi="Times New Roman" w:cs="Times New Roman"/>
          <w:b/>
          <w:sz w:val="24"/>
          <w:szCs w:val="24"/>
        </w:rPr>
        <w:tab/>
        <w:t>Employee’s Name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sz w:val="24"/>
          <w:szCs w:val="24"/>
        </w:rPr>
        <w:t>_</w:t>
      </w:r>
      <w:proofErr w:type="gramEnd"/>
      <w:r w:rsidRPr="00DB53E3">
        <w:rPr>
          <w:rFonts w:ascii="Times New Roman" w:eastAsia="Calibri" w:hAnsi="Times New Roman" w:cs="Times New Roman"/>
          <w:sz w:val="24"/>
          <w:szCs w:val="24"/>
        </w:rPr>
        <w:t>____________</w:t>
      </w:r>
    </w:p>
    <w:p w:rsidR="007F2BBC" w:rsidRPr="00DB53E3" w:rsidRDefault="007F2BBC" w:rsidP="007F2BBC">
      <w:pPr>
        <w:spacing w:line="360" w:lineRule="auto"/>
        <w:rPr>
          <w:rFonts w:ascii="Times New Roman" w:eastAsia="Calibri" w:hAnsi="Times New Roman" w:cs="Times New Roman"/>
          <w:b/>
          <w:sz w:val="24"/>
          <w:szCs w:val="24"/>
        </w:rPr>
      </w:pPr>
      <w:r w:rsidRPr="00DB53E3">
        <w:rPr>
          <w:rFonts w:ascii="Times New Roman" w:eastAsia="Calibri" w:hAnsi="Times New Roman" w:cs="Times New Roman"/>
          <w:b/>
          <w:sz w:val="24"/>
          <w:szCs w:val="24"/>
        </w:rPr>
        <w:t>Review Form</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Employee’s ID </w:t>
      </w:r>
      <w:proofErr w:type="gramStart"/>
      <w:r w:rsidRPr="00DB53E3">
        <w:rPr>
          <w:rFonts w:ascii="Times New Roman" w:eastAsia="Calibri" w:hAnsi="Times New Roman" w:cs="Times New Roman"/>
          <w:b/>
          <w:sz w:val="24"/>
          <w:szCs w:val="24"/>
        </w:rPr>
        <w:t>#  _</w:t>
      </w:r>
      <w:proofErr w:type="gramEnd"/>
      <w:r w:rsidRPr="00DB53E3">
        <w:rPr>
          <w:rFonts w:ascii="Times New Roman" w:eastAsia="Calibri" w:hAnsi="Times New Roman" w:cs="Times New Roman"/>
          <w:b/>
          <w:sz w:val="24"/>
          <w:szCs w:val="24"/>
        </w:rPr>
        <w:t>_____________</w:t>
      </w:r>
    </w:p>
    <w:p w:rsidR="007F2BBC" w:rsidRPr="008D1ECB" w:rsidRDefault="007F2BBC" w:rsidP="007F2BBC">
      <w:pPr>
        <w:rPr>
          <w:rFonts w:ascii="Times New Roman" w:hAnsi="Times New Roman" w:cs="Times New Roman"/>
          <w:b/>
          <w:sz w:val="24"/>
          <w:szCs w:val="24"/>
        </w:rPr>
      </w:pPr>
      <w:r w:rsidRPr="00DB53E3">
        <w:rPr>
          <w:rFonts w:ascii="Times New Roman" w:eastAsia="Calibri" w:hAnsi="Times New Roman" w:cs="Times New Roman"/>
          <w:b/>
          <w:sz w:val="24"/>
          <w:szCs w:val="24"/>
        </w:rPr>
        <w:t>Indian Prairie School District #204</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Conference Date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proofErr w:type="gramEnd"/>
      <w:r w:rsidRPr="00DB53E3">
        <w:rPr>
          <w:rFonts w:ascii="Times New Roman" w:eastAsia="Calibri" w:hAnsi="Times New Roman" w:cs="Times New Roman"/>
          <w:b/>
          <w:sz w:val="24"/>
          <w:szCs w:val="24"/>
        </w:rPr>
        <w:t>______________</w:t>
      </w:r>
    </w:p>
    <w:p w:rsidR="007F2BBC" w:rsidRDefault="007F2BBC" w:rsidP="007F2BBC"/>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9B510A">
        <w:rPr>
          <w:rFonts w:ascii="Times New Roman" w:hAnsi="Times New Roman" w:cs="Times New Roman"/>
          <w:bCs/>
          <w:spacing w:val="-3"/>
          <w:sz w:val="18"/>
          <w:szCs w:val="18"/>
        </w:rPr>
        <w:t>BENEFITS COORDINATOR</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5575EF" w:rsidRDefault="00F11D67" w:rsidP="009B510A">
            <w:pPr>
              <w:autoSpaceDE w:val="0"/>
              <w:autoSpaceDN w:val="0"/>
              <w:rPr>
                <w:rFonts w:ascii="Times New Roman" w:hAnsi="Times New Roman" w:cs="Times New Roman"/>
              </w:rPr>
            </w:pPr>
            <w:r w:rsidRPr="009B510A">
              <w:rPr>
                <w:rFonts w:ascii="Times New Roman" w:hAnsi="Times New Roman" w:cs="Times New Roman"/>
                <w:color w:val="000000"/>
              </w:rPr>
              <w:t>1.</w:t>
            </w:r>
            <w:r w:rsidR="00AC39B7" w:rsidRPr="009B510A">
              <w:rPr>
                <w:rFonts w:ascii="Times New Roman" w:hAnsi="Times New Roman" w:cs="Times New Roman"/>
              </w:rPr>
              <w:t xml:space="preserve"> </w:t>
            </w:r>
            <w:r w:rsidR="009B510A" w:rsidRPr="009B510A">
              <w:rPr>
                <w:rFonts w:ascii="Times New Roman" w:hAnsi="Times New Roman" w:cs="Times New Roman"/>
              </w:rPr>
              <w:t>Facilitates the annual open enrollment process for insurance benefits, flexible spending accounts and health savings accounts.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AC39B7" w:rsidRDefault="00BA46F6" w:rsidP="009B510A">
            <w:pPr>
              <w:autoSpaceDE w:val="0"/>
              <w:autoSpaceDN w:val="0"/>
              <w:rPr>
                <w:rFonts w:ascii="Times New Roman" w:hAnsi="Times New Roman" w:cs="Times New Roman"/>
              </w:rPr>
            </w:pPr>
            <w:r w:rsidRPr="009B510A">
              <w:t>2.</w:t>
            </w:r>
            <w:r w:rsidR="0079281C" w:rsidRPr="009B510A">
              <w:t xml:space="preserve"> </w:t>
            </w:r>
            <w:r w:rsidR="009B510A" w:rsidRPr="009B510A">
              <w:rPr>
                <w:rFonts w:ascii="Times New Roman" w:hAnsi="Times New Roman" w:cs="Times New Roman"/>
              </w:rPr>
              <w:t>Facilitates the district-wide wellness and health promotion program to include processing incentive awards, coordinating health fairs and wellness activities and generally educating and promoting staff on the district’s wellness initiative.</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DB3E5A" w:rsidRDefault="00DE4A14" w:rsidP="009B510A">
            <w:pPr>
              <w:autoSpaceDE w:val="0"/>
              <w:autoSpaceDN w:val="0"/>
              <w:rPr>
                <w:rFonts w:ascii="Times New Roman" w:hAnsi="Times New Roman" w:cs="Times New Roman"/>
              </w:rPr>
            </w:pPr>
            <w:r w:rsidRPr="009B510A">
              <w:rPr>
                <w:rFonts w:ascii="Times New Roman" w:hAnsi="Times New Roman" w:cs="Times New Roman"/>
              </w:rPr>
              <w:t>3</w:t>
            </w:r>
            <w:r w:rsidRPr="009B510A">
              <w:rPr>
                <w:rFonts w:ascii="Times New Roman" w:hAnsi="Times New Roman" w:cs="Times New Roman"/>
                <w:color w:val="000000"/>
              </w:rPr>
              <w:t xml:space="preserve">. </w:t>
            </w:r>
            <w:r w:rsidR="009B510A" w:rsidRPr="009B510A">
              <w:rPr>
                <w:rFonts w:ascii="Times New Roman" w:hAnsi="Times New Roman" w:cs="Times New Roman"/>
              </w:rPr>
              <w:t>Provides support and education to specific employee groups, such as:  new hires and upcoming retirees.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AC39B7" w:rsidRDefault="00DE4A14" w:rsidP="009B510A">
            <w:pPr>
              <w:autoSpaceDE w:val="0"/>
              <w:autoSpaceDN w:val="0"/>
              <w:rPr>
                <w:rFonts w:ascii="Times New Roman" w:hAnsi="Times New Roman" w:cs="Times New Roman"/>
              </w:rPr>
            </w:pPr>
            <w:r w:rsidRPr="009B510A">
              <w:rPr>
                <w:rFonts w:ascii="Times New Roman" w:hAnsi="Times New Roman" w:cs="Times New Roman"/>
              </w:rPr>
              <w:t>4.</w:t>
            </w:r>
            <w:r w:rsidR="0088196C" w:rsidRPr="009B510A">
              <w:rPr>
                <w:rFonts w:ascii="Times New Roman" w:hAnsi="Times New Roman" w:cs="Times New Roman"/>
              </w:rPr>
              <w:t xml:space="preserve"> </w:t>
            </w:r>
            <w:r w:rsidR="009B510A" w:rsidRPr="009B510A">
              <w:rPr>
                <w:rFonts w:ascii="Times New Roman" w:hAnsi="Times New Roman" w:cs="Times New Roman"/>
              </w:rPr>
              <w:t>Provides ongoing education to staff, which promotes various benefit programs.  Conducts training sessions and presentations related to the various benefit programs. Develops communications materials for staff.</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D1ECB" w:rsidRDefault="00DE4A14" w:rsidP="009B510A">
            <w:pPr>
              <w:autoSpaceDE w:val="0"/>
              <w:autoSpaceDN w:val="0"/>
              <w:rPr>
                <w:rFonts w:ascii="Times New Roman" w:hAnsi="Times New Roman" w:cs="Times New Roman"/>
              </w:rPr>
            </w:pPr>
            <w:r w:rsidRPr="009B510A">
              <w:rPr>
                <w:rFonts w:ascii="Times New Roman" w:hAnsi="Times New Roman" w:cs="Times New Roman"/>
              </w:rPr>
              <w:t>5.</w:t>
            </w:r>
            <w:r w:rsidR="00CE4BAD" w:rsidRPr="009B510A">
              <w:rPr>
                <w:rFonts w:ascii="Times New Roman" w:hAnsi="Times New Roman" w:cs="Times New Roman"/>
              </w:rPr>
              <w:t xml:space="preserve"> </w:t>
            </w:r>
            <w:r w:rsidR="009B510A" w:rsidRPr="009B510A">
              <w:rPr>
                <w:rFonts w:ascii="Times New Roman" w:hAnsi="Times New Roman" w:cs="Times New Roman"/>
              </w:rPr>
              <w:t>Administers Section 125 Flexible Spending Account including appeals.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9B510A" w:rsidRDefault="00DE4A14" w:rsidP="009B510A">
            <w:pPr>
              <w:autoSpaceDE w:val="0"/>
              <w:autoSpaceDN w:val="0"/>
              <w:rPr>
                <w:rFonts w:ascii="Times New Roman" w:hAnsi="Times New Roman" w:cs="Times New Roman"/>
              </w:rPr>
            </w:pPr>
            <w:r w:rsidRPr="009B510A">
              <w:rPr>
                <w:rFonts w:ascii="Times New Roman" w:hAnsi="Times New Roman" w:cs="Times New Roman"/>
              </w:rPr>
              <w:t>6</w:t>
            </w:r>
            <w:r w:rsidRPr="009B510A">
              <w:rPr>
                <w:rFonts w:ascii="Times New Roman" w:hAnsi="Times New Roman" w:cs="Times New Roman"/>
                <w:color w:val="000000"/>
              </w:rPr>
              <w:t xml:space="preserve">. </w:t>
            </w:r>
            <w:r w:rsidR="009B510A" w:rsidRPr="009B510A">
              <w:rPr>
                <w:rFonts w:ascii="Times New Roman" w:hAnsi="Times New Roman" w:cs="Times New Roman"/>
              </w:rPr>
              <w:t>Facilitates the enrollment process in various benefit plans in coordination with payroll and risk management.</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9B510A" w:rsidRDefault="00DE4A14" w:rsidP="009B510A">
            <w:pPr>
              <w:autoSpaceDE w:val="0"/>
              <w:autoSpaceDN w:val="0"/>
              <w:rPr>
                <w:rFonts w:ascii="Times New Roman" w:hAnsi="Times New Roman" w:cs="Times New Roman"/>
                <w:sz w:val="24"/>
                <w:szCs w:val="24"/>
              </w:rPr>
            </w:pPr>
            <w:r w:rsidRPr="009B510A">
              <w:rPr>
                <w:rFonts w:ascii="Times New Roman" w:hAnsi="Times New Roman" w:cs="Times New Roman"/>
              </w:rPr>
              <w:t>7.</w:t>
            </w:r>
            <w:r w:rsidRPr="009B510A">
              <w:rPr>
                <w:rFonts w:ascii="Times New Roman" w:hAnsi="Times New Roman" w:cs="Times New Roman"/>
                <w:color w:val="000000"/>
              </w:rPr>
              <w:t xml:space="preserve"> </w:t>
            </w:r>
            <w:r w:rsidR="009B510A" w:rsidRPr="009B510A">
              <w:rPr>
                <w:rFonts w:ascii="Times New Roman" w:hAnsi="Times New Roman" w:cs="Times New Roman"/>
              </w:rPr>
              <w:t>Works closely with the payroll department to ensure compliance with all benefit plan rules with respect to contributions, accruals, record keeping, etc.  Acts as a resource to human resources department and business department staff on the technical aspects of the various benefit plan</w:t>
            </w:r>
            <w:r w:rsidR="009B510A">
              <w:rPr>
                <w:rFonts w:ascii="Times New Roman" w:hAnsi="Times New Roman" w:cs="Times New Roman"/>
                <w:sz w:val="24"/>
                <w:szCs w:val="24"/>
              </w:rPr>
              <w:t>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9B510A" w:rsidRPr="008D1ECB" w:rsidTr="00DE4A14">
        <w:tc>
          <w:tcPr>
            <w:tcW w:w="3917" w:type="dxa"/>
            <w:tcBorders>
              <w:top w:val="nil"/>
              <w:left w:val="nil"/>
              <w:bottom w:val="nil"/>
              <w:right w:val="single" w:sz="4" w:space="0" w:color="000000" w:themeColor="text1"/>
            </w:tcBorders>
          </w:tcPr>
          <w:p w:rsidR="009B510A" w:rsidRPr="009B510A" w:rsidRDefault="009B510A" w:rsidP="009B510A">
            <w:pPr>
              <w:autoSpaceDE w:val="0"/>
              <w:autoSpaceDN w:val="0"/>
              <w:rPr>
                <w:rFonts w:ascii="Times New Roman" w:hAnsi="Times New Roman" w:cs="Times New Roman"/>
              </w:rPr>
            </w:pPr>
          </w:p>
        </w:tc>
        <w:tc>
          <w:tcPr>
            <w:tcW w:w="511" w:type="dxa"/>
            <w:tcBorders>
              <w:left w:val="single" w:sz="4" w:space="0" w:color="000000" w:themeColor="text1"/>
            </w:tcBorders>
          </w:tcPr>
          <w:p w:rsidR="009B510A" w:rsidRPr="008D1ECB" w:rsidRDefault="009B510A" w:rsidP="009A68DC">
            <w:pPr>
              <w:rPr>
                <w:rFonts w:ascii="Times New Roman" w:hAnsi="Times New Roman" w:cs="Times New Roman"/>
              </w:rPr>
            </w:pPr>
            <w:r>
              <w:rPr>
                <w:rFonts w:ascii="Times New Roman" w:hAnsi="Times New Roman" w:cs="Times New Roman"/>
              </w:rPr>
              <w:t>P</w:t>
            </w:r>
          </w:p>
        </w:tc>
        <w:tc>
          <w:tcPr>
            <w:tcW w:w="450" w:type="dxa"/>
          </w:tcPr>
          <w:p w:rsidR="009B510A" w:rsidRPr="008D1ECB" w:rsidRDefault="009B510A" w:rsidP="009A68DC">
            <w:pPr>
              <w:rPr>
                <w:rFonts w:ascii="Times New Roman" w:hAnsi="Times New Roman" w:cs="Times New Roman"/>
              </w:rPr>
            </w:pPr>
            <w:r>
              <w:rPr>
                <w:rFonts w:ascii="Times New Roman" w:hAnsi="Times New Roman" w:cs="Times New Roman"/>
              </w:rPr>
              <w:t>E</w:t>
            </w:r>
          </w:p>
        </w:tc>
        <w:tc>
          <w:tcPr>
            <w:tcW w:w="450" w:type="dxa"/>
          </w:tcPr>
          <w:p w:rsidR="009B510A" w:rsidRPr="008D1ECB" w:rsidRDefault="009B510A" w:rsidP="009A68DC">
            <w:pPr>
              <w:rPr>
                <w:rFonts w:ascii="Times New Roman" w:hAnsi="Times New Roman" w:cs="Times New Roman"/>
              </w:rPr>
            </w:pPr>
            <w:r>
              <w:rPr>
                <w:rFonts w:ascii="Times New Roman" w:hAnsi="Times New Roman" w:cs="Times New Roman"/>
              </w:rPr>
              <w:t>U</w:t>
            </w:r>
          </w:p>
        </w:tc>
        <w:tc>
          <w:tcPr>
            <w:tcW w:w="540" w:type="dxa"/>
          </w:tcPr>
          <w:p w:rsidR="009B510A" w:rsidRPr="008D1ECB" w:rsidRDefault="009B510A" w:rsidP="009A68DC">
            <w:pPr>
              <w:rPr>
                <w:rFonts w:ascii="Times New Roman" w:hAnsi="Times New Roman" w:cs="Times New Roman"/>
              </w:rPr>
            </w:pPr>
            <w:r>
              <w:rPr>
                <w:rFonts w:ascii="Times New Roman" w:hAnsi="Times New Roman" w:cs="Times New Roman"/>
              </w:rPr>
              <w:t>NA</w:t>
            </w:r>
          </w:p>
        </w:tc>
        <w:tc>
          <w:tcPr>
            <w:tcW w:w="4140" w:type="dxa"/>
          </w:tcPr>
          <w:p w:rsidR="009B510A" w:rsidRPr="008D1ECB" w:rsidRDefault="009B510A" w:rsidP="009A68DC">
            <w:pPr>
              <w:rPr>
                <w:rFonts w:ascii="Times New Roman" w:hAnsi="Times New Roman" w:cs="Times New Roman"/>
              </w:rPr>
            </w:pPr>
            <w:r>
              <w:rPr>
                <w:rFonts w:ascii="Times New Roman" w:hAnsi="Times New Roman" w:cs="Times New Roman"/>
              </w:rPr>
              <w:t>Comments</w:t>
            </w:r>
          </w:p>
        </w:tc>
      </w:tr>
      <w:tr w:rsidR="00DE4A14" w:rsidRPr="008D1ECB" w:rsidTr="00DE4A14">
        <w:tc>
          <w:tcPr>
            <w:tcW w:w="3917" w:type="dxa"/>
            <w:tcBorders>
              <w:top w:val="nil"/>
              <w:left w:val="nil"/>
              <w:bottom w:val="nil"/>
              <w:right w:val="single" w:sz="4" w:space="0" w:color="000000" w:themeColor="text1"/>
            </w:tcBorders>
          </w:tcPr>
          <w:p w:rsidR="00DE4A14" w:rsidRPr="0079281C" w:rsidRDefault="00DE4A14" w:rsidP="009B510A">
            <w:pPr>
              <w:autoSpaceDE w:val="0"/>
              <w:autoSpaceDN w:val="0"/>
              <w:rPr>
                <w:rFonts w:ascii="Times New Roman" w:hAnsi="Times New Roman" w:cs="Times New Roman"/>
              </w:rPr>
            </w:pPr>
            <w:r w:rsidRPr="009B510A">
              <w:rPr>
                <w:rFonts w:ascii="Times New Roman" w:hAnsi="Times New Roman" w:cs="Times New Roman"/>
              </w:rPr>
              <w:t xml:space="preserve">8. </w:t>
            </w:r>
            <w:r w:rsidR="009B510A" w:rsidRPr="009B510A">
              <w:rPr>
                <w:rFonts w:ascii="Times New Roman" w:hAnsi="Times New Roman" w:cs="Times New Roman"/>
              </w:rPr>
              <w:t>Monitors overall activity of various plans:  medical, dental, vision, wellness, Section 125, prescriptions, disability, workers compensation, etc.  Make recommendations for plan changes to Administration and the Insurance committee.</w:t>
            </w:r>
          </w:p>
        </w:tc>
        <w:tc>
          <w:tcPr>
            <w:tcW w:w="511" w:type="dxa"/>
            <w:tcBorders>
              <w:left w:val="single" w:sz="4" w:space="0" w:color="000000" w:themeColor="text1"/>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684F" w:rsidRPr="008D1ECB" w:rsidTr="00E55DD9">
        <w:trPr>
          <w:trHeight w:val="548"/>
        </w:trPr>
        <w:tc>
          <w:tcPr>
            <w:tcW w:w="3917" w:type="dxa"/>
            <w:tcBorders>
              <w:top w:val="nil"/>
              <w:left w:val="nil"/>
              <w:bottom w:val="nil"/>
              <w:right w:val="single" w:sz="4" w:space="0" w:color="000000" w:themeColor="text1"/>
            </w:tcBorders>
          </w:tcPr>
          <w:p w:rsidR="00DE684F" w:rsidRPr="008D1ECB" w:rsidRDefault="0088196C" w:rsidP="009B510A">
            <w:pPr>
              <w:autoSpaceDE w:val="0"/>
              <w:autoSpaceDN w:val="0"/>
              <w:rPr>
                <w:rFonts w:ascii="Times New Roman" w:hAnsi="Times New Roman" w:cs="Times New Roman"/>
              </w:rPr>
            </w:pPr>
            <w:r w:rsidRPr="009B510A">
              <w:rPr>
                <w:rFonts w:ascii="Times New Roman" w:hAnsi="Times New Roman" w:cs="Times New Roman"/>
              </w:rPr>
              <w:t>9</w:t>
            </w:r>
            <w:r w:rsidR="00DE684F" w:rsidRPr="009B510A">
              <w:rPr>
                <w:rFonts w:ascii="Times New Roman" w:hAnsi="Times New Roman" w:cs="Times New Roman"/>
              </w:rPr>
              <w:t>.</w:t>
            </w:r>
            <w:r w:rsidRPr="009B510A">
              <w:rPr>
                <w:rFonts w:ascii="Times New Roman" w:hAnsi="Times New Roman" w:cs="Times New Roman"/>
              </w:rPr>
              <w:t xml:space="preserve"> </w:t>
            </w:r>
            <w:r w:rsidR="009B510A" w:rsidRPr="009B510A">
              <w:rPr>
                <w:rFonts w:ascii="Times New Roman" w:hAnsi="Times New Roman" w:cs="Times New Roman"/>
              </w:rPr>
              <w:t>Monitors high claim cases to offer support and referral services the District provides.</w:t>
            </w:r>
          </w:p>
        </w:tc>
        <w:tc>
          <w:tcPr>
            <w:tcW w:w="511" w:type="dxa"/>
            <w:tcBorders>
              <w:left w:val="single" w:sz="4" w:space="0" w:color="000000" w:themeColor="text1"/>
            </w:tcBorders>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540" w:type="dxa"/>
          </w:tcPr>
          <w:p w:rsidR="00DE684F" w:rsidRPr="008D1ECB" w:rsidRDefault="00DE684F" w:rsidP="002D0DE5">
            <w:pPr>
              <w:rPr>
                <w:rFonts w:ascii="Times New Roman" w:hAnsi="Times New Roman" w:cs="Times New Roman"/>
              </w:rPr>
            </w:pPr>
          </w:p>
        </w:tc>
        <w:tc>
          <w:tcPr>
            <w:tcW w:w="4140" w:type="dxa"/>
          </w:tcPr>
          <w:p w:rsidR="00DE684F" w:rsidRPr="008D1ECB" w:rsidRDefault="00DE684F" w:rsidP="002D0DE5">
            <w:pPr>
              <w:rPr>
                <w:rFonts w:ascii="Times New Roman" w:hAnsi="Times New Roman" w:cs="Times New Roman"/>
              </w:rPr>
            </w:pPr>
          </w:p>
        </w:tc>
      </w:tr>
      <w:tr w:rsidR="0088196C" w:rsidRPr="008D1ECB" w:rsidTr="008F3951">
        <w:tc>
          <w:tcPr>
            <w:tcW w:w="3917" w:type="dxa"/>
            <w:tcBorders>
              <w:top w:val="nil"/>
              <w:left w:val="nil"/>
              <w:bottom w:val="nil"/>
              <w:right w:val="single" w:sz="4" w:space="0" w:color="000000" w:themeColor="text1"/>
            </w:tcBorders>
          </w:tcPr>
          <w:p w:rsidR="0088196C" w:rsidRDefault="0088196C" w:rsidP="00E00EFB">
            <w:pPr>
              <w:autoSpaceDE w:val="0"/>
              <w:autoSpaceDN w:val="0"/>
              <w:rPr>
                <w:rFonts w:ascii="Times New Roman" w:hAnsi="Times New Roman" w:cs="Times New Roman"/>
              </w:rPr>
            </w:pPr>
            <w:r w:rsidRPr="002F0B0F">
              <w:rPr>
                <w:rFonts w:ascii="Times New Roman" w:hAnsi="Times New Roman" w:cs="Times New Roman"/>
              </w:rPr>
              <w:t>1</w:t>
            </w:r>
            <w:r w:rsidRPr="00E00EFB">
              <w:rPr>
                <w:rFonts w:ascii="Times New Roman" w:hAnsi="Times New Roman" w:cs="Times New Roman"/>
              </w:rPr>
              <w:t>0.</w:t>
            </w:r>
            <w:r w:rsidR="00E00EFB" w:rsidRPr="00E00EFB">
              <w:rPr>
                <w:rFonts w:ascii="Times New Roman" w:hAnsi="Times New Roman" w:cs="Times New Roman"/>
              </w:rPr>
              <w:t xml:space="preserve"> Participates in the District Insurance Committee. Advises committee on process and procedures within the management of the health plan.</w:t>
            </w:r>
          </w:p>
        </w:tc>
        <w:tc>
          <w:tcPr>
            <w:tcW w:w="511" w:type="dxa"/>
            <w:tcBorders>
              <w:left w:val="single" w:sz="4" w:space="0" w:color="000000" w:themeColor="text1"/>
            </w:tcBorders>
          </w:tcPr>
          <w:p w:rsidR="0088196C" w:rsidRPr="008D1ECB" w:rsidRDefault="0088196C" w:rsidP="002D0DE5">
            <w:pPr>
              <w:rPr>
                <w:rFonts w:ascii="Times New Roman" w:hAnsi="Times New Roman" w:cs="Times New Roman"/>
              </w:rPr>
            </w:pPr>
          </w:p>
        </w:tc>
        <w:tc>
          <w:tcPr>
            <w:tcW w:w="450" w:type="dxa"/>
          </w:tcPr>
          <w:p w:rsidR="0088196C" w:rsidRPr="008D1ECB" w:rsidRDefault="0088196C" w:rsidP="002D0DE5">
            <w:pPr>
              <w:rPr>
                <w:rFonts w:ascii="Times New Roman" w:hAnsi="Times New Roman" w:cs="Times New Roman"/>
              </w:rPr>
            </w:pPr>
          </w:p>
        </w:tc>
        <w:tc>
          <w:tcPr>
            <w:tcW w:w="450" w:type="dxa"/>
          </w:tcPr>
          <w:p w:rsidR="0088196C" w:rsidRPr="008D1ECB" w:rsidRDefault="0088196C" w:rsidP="002D0DE5">
            <w:pPr>
              <w:rPr>
                <w:rFonts w:ascii="Times New Roman" w:hAnsi="Times New Roman" w:cs="Times New Roman"/>
              </w:rPr>
            </w:pPr>
          </w:p>
        </w:tc>
        <w:tc>
          <w:tcPr>
            <w:tcW w:w="540" w:type="dxa"/>
          </w:tcPr>
          <w:p w:rsidR="0088196C" w:rsidRPr="008D1ECB" w:rsidRDefault="0088196C" w:rsidP="002D0DE5">
            <w:pPr>
              <w:rPr>
                <w:rFonts w:ascii="Times New Roman" w:hAnsi="Times New Roman" w:cs="Times New Roman"/>
              </w:rPr>
            </w:pPr>
          </w:p>
        </w:tc>
        <w:tc>
          <w:tcPr>
            <w:tcW w:w="4140" w:type="dxa"/>
          </w:tcPr>
          <w:p w:rsidR="0088196C" w:rsidRPr="008D1ECB" w:rsidRDefault="0088196C" w:rsidP="002D0DE5">
            <w:pPr>
              <w:rPr>
                <w:rFonts w:ascii="Times New Roman" w:hAnsi="Times New Roman" w:cs="Times New Roman"/>
              </w:rPr>
            </w:pPr>
          </w:p>
        </w:tc>
      </w:tr>
      <w:tr w:rsidR="00E00EFB" w:rsidRPr="008D1ECB" w:rsidTr="008F3951">
        <w:tc>
          <w:tcPr>
            <w:tcW w:w="3917" w:type="dxa"/>
            <w:tcBorders>
              <w:top w:val="nil"/>
              <w:left w:val="nil"/>
              <w:bottom w:val="nil"/>
              <w:right w:val="single" w:sz="4" w:space="0" w:color="000000" w:themeColor="text1"/>
            </w:tcBorders>
          </w:tcPr>
          <w:p w:rsidR="00E00EFB" w:rsidRDefault="00E00EFB" w:rsidP="00DE684F">
            <w:pPr>
              <w:autoSpaceDE w:val="0"/>
              <w:autoSpaceDN w:val="0"/>
              <w:rPr>
                <w:rFonts w:ascii="Times New Roman" w:hAnsi="Times New Roman" w:cs="Times New Roman"/>
              </w:rPr>
            </w:pPr>
            <w:r>
              <w:rPr>
                <w:rFonts w:ascii="Times New Roman" w:hAnsi="Times New Roman" w:cs="Times New Roman"/>
              </w:rPr>
              <w:t>11</w:t>
            </w:r>
            <w:r w:rsidRPr="00E00EFB">
              <w:rPr>
                <w:rFonts w:ascii="Times New Roman" w:hAnsi="Times New Roman" w:cs="Times New Roman"/>
              </w:rPr>
              <w:t>. Monitors and facilitates timely communication to ensure customer satisfaction and recommendations for enhanced communication systems.</w:t>
            </w:r>
          </w:p>
        </w:tc>
        <w:tc>
          <w:tcPr>
            <w:tcW w:w="511" w:type="dxa"/>
            <w:tcBorders>
              <w:left w:val="single" w:sz="4" w:space="0" w:color="000000" w:themeColor="text1"/>
            </w:tcBorders>
          </w:tcPr>
          <w:p w:rsidR="00E00EFB" w:rsidRPr="008D1ECB" w:rsidRDefault="00E00EFB" w:rsidP="002D0DE5">
            <w:pPr>
              <w:rPr>
                <w:rFonts w:ascii="Times New Roman" w:hAnsi="Times New Roman" w:cs="Times New Roman"/>
              </w:rPr>
            </w:pPr>
          </w:p>
        </w:tc>
        <w:tc>
          <w:tcPr>
            <w:tcW w:w="450" w:type="dxa"/>
          </w:tcPr>
          <w:p w:rsidR="00E00EFB" w:rsidRPr="008D1ECB" w:rsidRDefault="00E00EFB" w:rsidP="002D0DE5">
            <w:pPr>
              <w:rPr>
                <w:rFonts w:ascii="Times New Roman" w:hAnsi="Times New Roman" w:cs="Times New Roman"/>
              </w:rPr>
            </w:pPr>
          </w:p>
        </w:tc>
        <w:tc>
          <w:tcPr>
            <w:tcW w:w="450" w:type="dxa"/>
          </w:tcPr>
          <w:p w:rsidR="00E00EFB" w:rsidRPr="008D1ECB" w:rsidRDefault="00E00EFB" w:rsidP="002D0DE5">
            <w:pPr>
              <w:rPr>
                <w:rFonts w:ascii="Times New Roman" w:hAnsi="Times New Roman" w:cs="Times New Roman"/>
              </w:rPr>
            </w:pPr>
          </w:p>
        </w:tc>
        <w:tc>
          <w:tcPr>
            <w:tcW w:w="540" w:type="dxa"/>
          </w:tcPr>
          <w:p w:rsidR="00E00EFB" w:rsidRPr="008D1ECB" w:rsidRDefault="00E00EFB" w:rsidP="002D0DE5">
            <w:pPr>
              <w:rPr>
                <w:rFonts w:ascii="Times New Roman" w:hAnsi="Times New Roman" w:cs="Times New Roman"/>
              </w:rPr>
            </w:pPr>
          </w:p>
        </w:tc>
        <w:tc>
          <w:tcPr>
            <w:tcW w:w="4140" w:type="dxa"/>
          </w:tcPr>
          <w:p w:rsidR="00E00EFB" w:rsidRPr="008D1ECB" w:rsidRDefault="00E00EFB"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00EFB" w:rsidP="00DE684F">
            <w:pPr>
              <w:autoSpaceDE w:val="0"/>
              <w:autoSpaceDN w:val="0"/>
              <w:rPr>
                <w:rFonts w:ascii="Times New Roman" w:hAnsi="Times New Roman" w:cs="Times New Roman"/>
              </w:rPr>
            </w:pPr>
            <w:r>
              <w:rPr>
                <w:rFonts w:ascii="Times New Roman" w:hAnsi="Times New Roman" w:cs="Times New Roman"/>
              </w:rPr>
              <w:t>12</w:t>
            </w:r>
            <w:r w:rsidR="00DB3E5A"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00EFB" w:rsidP="00FD0A2B">
            <w:pPr>
              <w:rPr>
                <w:rFonts w:ascii="Times New Roman" w:hAnsi="Times New Roman" w:cs="Times New Roman"/>
              </w:rPr>
            </w:pPr>
            <w:r>
              <w:rPr>
                <w:rFonts w:ascii="Times New Roman" w:hAnsi="Times New Roman" w:cs="Times New Roman"/>
              </w:rPr>
              <w:t>13</w:t>
            </w:r>
            <w:r w:rsidR="00DB3E5A"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00EFB" w:rsidP="00C70BB1">
            <w:pPr>
              <w:rPr>
                <w:rFonts w:ascii="Times New Roman" w:hAnsi="Times New Roman" w:cs="Times New Roman"/>
              </w:rPr>
            </w:pPr>
            <w:r>
              <w:rPr>
                <w:rFonts w:ascii="Times New Roman" w:hAnsi="Times New Roman" w:cs="Times New Roman"/>
              </w:rPr>
              <w:t>14</w:t>
            </w:r>
            <w:r w:rsidR="00DB3E5A"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00EFB" w:rsidP="008F3951">
            <w:pPr>
              <w:rPr>
                <w:rFonts w:ascii="Times New Roman" w:hAnsi="Times New Roman" w:cs="Times New Roman"/>
              </w:rPr>
            </w:pPr>
            <w:r>
              <w:rPr>
                <w:rFonts w:ascii="Times New Roman" w:hAnsi="Times New Roman" w:cs="Times New Roman"/>
              </w:rPr>
              <w:t>15</w:t>
            </w:r>
            <w:r w:rsidR="00DB3E5A"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00EFB" w:rsidP="00E55DD9">
            <w:pPr>
              <w:rPr>
                <w:rFonts w:ascii="Times New Roman" w:hAnsi="Times New Roman" w:cs="Times New Roman"/>
              </w:rPr>
            </w:pPr>
            <w:r>
              <w:rPr>
                <w:rFonts w:ascii="Times New Roman" w:hAnsi="Times New Roman" w:cs="Times New Roman"/>
              </w:rPr>
              <w:t>16</w:t>
            </w:r>
            <w:r w:rsidR="00DB3E5A"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00EFB" w:rsidP="00FD0A2B">
            <w:pPr>
              <w:autoSpaceDE w:val="0"/>
              <w:autoSpaceDN w:val="0"/>
              <w:adjustRightInd w:val="0"/>
              <w:rPr>
                <w:rFonts w:ascii="Times New Roman" w:hAnsi="Times New Roman" w:cs="Times New Roman"/>
              </w:rPr>
            </w:pPr>
            <w:r>
              <w:rPr>
                <w:rFonts w:ascii="Times New Roman" w:hAnsi="Times New Roman" w:cs="Times New Roman"/>
              </w:rPr>
              <w:t>17</w:t>
            </w:r>
            <w:r w:rsidR="00DB3E5A"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C70BB1">
        <w:tc>
          <w:tcPr>
            <w:tcW w:w="3917" w:type="dxa"/>
            <w:tcBorders>
              <w:top w:val="nil"/>
              <w:left w:val="nil"/>
              <w:bottom w:val="nil"/>
              <w:right w:val="single" w:sz="4" w:space="0" w:color="000000" w:themeColor="text1"/>
            </w:tcBorders>
          </w:tcPr>
          <w:p w:rsidR="00DB3E5A" w:rsidRPr="008D1ECB" w:rsidRDefault="00E00EFB" w:rsidP="008F3951">
            <w:pPr>
              <w:autoSpaceDE w:val="0"/>
              <w:autoSpaceDN w:val="0"/>
              <w:adjustRightInd w:val="0"/>
              <w:rPr>
                <w:rFonts w:ascii="Times New Roman" w:hAnsi="Times New Roman" w:cs="Times New Roman"/>
              </w:rPr>
            </w:pPr>
            <w:r>
              <w:rPr>
                <w:rFonts w:ascii="Times New Roman" w:hAnsi="Times New Roman" w:cs="Times New Roman"/>
              </w:rPr>
              <w:t>18</w:t>
            </w:r>
            <w:r w:rsidR="00DB3E5A" w:rsidRPr="008D1ECB">
              <w:rPr>
                <w:rFonts w:ascii="Times New Roman" w:hAnsi="Times New Roman" w:cs="Times New Roman"/>
              </w:rPr>
              <w:t>. Performs other duties as assigned.</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307C19" w:rsidRDefault="00307C19" w:rsidP="008F3951">
      <w:pPr>
        <w:rPr>
          <w:rFonts w:ascii="Times New Roman" w:hAnsi="Times New Roman" w:cs="Times New Roman"/>
          <w:b/>
        </w:rPr>
      </w:pPr>
    </w:p>
    <w:p w:rsidR="007F2BBC" w:rsidRPr="008D1ECB" w:rsidRDefault="007F2BBC" w:rsidP="008F3951">
      <w:pPr>
        <w:rPr>
          <w:rFonts w:ascii="Times New Roman" w:hAnsi="Times New Roman" w:cs="Times New Roman"/>
          <w:b/>
        </w:rPr>
      </w:pPr>
      <w:bookmarkStart w:id="2" w:name="_GoBack"/>
      <w:bookmarkEnd w:id="2"/>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1E4C"/>
    <w:multiLevelType w:val="hybridMultilevel"/>
    <w:tmpl w:val="87DEF3B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D5308"/>
    <w:multiLevelType w:val="hybridMultilevel"/>
    <w:tmpl w:val="F1306EC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50B1"/>
    <w:multiLevelType w:val="hybridMultilevel"/>
    <w:tmpl w:val="B718B80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F3E0F"/>
    <w:multiLevelType w:val="hybridMultilevel"/>
    <w:tmpl w:val="64CA208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6AED"/>
    <w:multiLevelType w:val="hybridMultilevel"/>
    <w:tmpl w:val="202A65D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47AE6"/>
    <w:multiLevelType w:val="hybridMultilevel"/>
    <w:tmpl w:val="3DF2C37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0ADB"/>
    <w:multiLevelType w:val="hybridMultilevel"/>
    <w:tmpl w:val="5A34E25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567E0"/>
    <w:multiLevelType w:val="hybridMultilevel"/>
    <w:tmpl w:val="72688F6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E13C8"/>
    <w:multiLevelType w:val="hybridMultilevel"/>
    <w:tmpl w:val="505AEC2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B5F6E"/>
    <w:multiLevelType w:val="hybridMultilevel"/>
    <w:tmpl w:val="5D6EA9E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8120AF"/>
    <w:multiLevelType w:val="hybridMultilevel"/>
    <w:tmpl w:val="04FA281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F4D24"/>
    <w:multiLevelType w:val="hybridMultilevel"/>
    <w:tmpl w:val="16FE8DD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02AF8"/>
    <w:multiLevelType w:val="hybridMultilevel"/>
    <w:tmpl w:val="9ABEE2D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37C55"/>
    <w:multiLevelType w:val="hybridMultilevel"/>
    <w:tmpl w:val="6A68B93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13A4A"/>
    <w:multiLevelType w:val="hybridMultilevel"/>
    <w:tmpl w:val="04FEC9C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E3F4B"/>
    <w:multiLevelType w:val="hybridMultilevel"/>
    <w:tmpl w:val="BED0E88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40138"/>
    <w:multiLevelType w:val="hybridMultilevel"/>
    <w:tmpl w:val="EF9E1E3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6479A"/>
    <w:multiLevelType w:val="hybridMultilevel"/>
    <w:tmpl w:val="56820A7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D3F34"/>
    <w:multiLevelType w:val="hybridMultilevel"/>
    <w:tmpl w:val="B8BA2A8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27930"/>
    <w:multiLevelType w:val="hybridMultilevel"/>
    <w:tmpl w:val="E318B2D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24F79"/>
    <w:multiLevelType w:val="hybridMultilevel"/>
    <w:tmpl w:val="1A5CA51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A00D4"/>
    <w:multiLevelType w:val="hybridMultilevel"/>
    <w:tmpl w:val="B18A9F1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6C4901"/>
    <w:multiLevelType w:val="hybridMultilevel"/>
    <w:tmpl w:val="D152E0A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4C5FEE"/>
    <w:multiLevelType w:val="hybridMultilevel"/>
    <w:tmpl w:val="57024F0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672AE"/>
    <w:multiLevelType w:val="hybridMultilevel"/>
    <w:tmpl w:val="D736C8C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73AAC"/>
    <w:multiLevelType w:val="hybridMultilevel"/>
    <w:tmpl w:val="E97E42E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05F72"/>
    <w:multiLevelType w:val="hybridMultilevel"/>
    <w:tmpl w:val="D122C18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609C6"/>
    <w:multiLevelType w:val="hybridMultilevel"/>
    <w:tmpl w:val="D020F9C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5391C"/>
    <w:multiLevelType w:val="hybridMultilevel"/>
    <w:tmpl w:val="47E2278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67F73"/>
    <w:multiLevelType w:val="hybridMultilevel"/>
    <w:tmpl w:val="6280552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E72F3"/>
    <w:multiLevelType w:val="hybridMultilevel"/>
    <w:tmpl w:val="E118171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05257F"/>
    <w:multiLevelType w:val="hybridMultilevel"/>
    <w:tmpl w:val="E60E5AE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F06303"/>
    <w:multiLevelType w:val="hybridMultilevel"/>
    <w:tmpl w:val="4FB8B52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701DC"/>
    <w:multiLevelType w:val="hybridMultilevel"/>
    <w:tmpl w:val="947270F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45687"/>
    <w:multiLevelType w:val="hybridMultilevel"/>
    <w:tmpl w:val="C7F8F6E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012A2"/>
    <w:multiLevelType w:val="hybridMultilevel"/>
    <w:tmpl w:val="72127C4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F2EF4"/>
    <w:multiLevelType w:val="hybridMultilevel"/>
    <w:tmpl w:val="4120F23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FB16EB"/>
    <w:multiLevelType w:val="hybridMultilevel"/>
    <w:tmpl w:val="A71C4F1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848A8"/>
    <w:multiLevelType w:val="hybridMultilevel"/>
    <w:tmpl w:val="FF42171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C74CC7"/>
    <w:multiLevelType w:val="hybridMultilevel"/>
    <w:tmpl w:val="BD922CB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97EE1"/>
    <w:multiLevelType w:val="hybridMultilevel"/>
    <w:tmpl w:val="7368C46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37"/>
  </w:num>
  <w:num w:numId="4">
    <w:abstractNumId w:val="32"/>
  </w:num>
  <w:num w:numId="5">
    <w:abstractNumId w:val="17"/>
  </w:num>
  <w:num w:numId="6">
    <w:abstractNumId w:val="38"/>
  </w:num>
  <w:num w:numId="7">
    <w:abstractNumId w:val="30"/>
  </w:num>
  <w:num w:numId="8">
    <w:abstractNumId w:val="3"/>
  </w:num>
  <w:num w:numId="9">
    <w:abstractNumId w:val="22"/>
  </w:num>
  <w:num w:numId="10">
    <w:abstractNumId w:val="2"/>
  </w:num>
  <w:num w:numId="11">
    <w:abstractNumId w:val="31"/>
  </w:num>
  <w:num w:numId="12">
    <w:abstractNumId w:val="34"/>
  </w:num>
  <w:num w:numId="13">
    <w:abstractNumId w:val="9"/>
  </w:num>
  <w:num w:numId="14">
    <w:abstractNumId w:val="6"/>
  </w:num>
  <w:num w:numId="15">
    <w:abstractNumId w:val="19"/>
  </w:num>
  <w:num w:numId="16">
    <w:abstractNumId w:val="1"/>
  </w:num>
  <w:num w:numId="17">
    <w:abstractNumId w:val="28"/>
  </w:num>
  <w:num w:numId="18">
    <w:abstractNumId w:val="7"/>
  </w:num>
  <w:num w:numId="19">
    <w:abstractNumId w:val="33"/>
  </w:num>
  <w:num w:numId="20">
    <w:abstractNumId w:val="15"/>
  </w:num>
  <w:num w:numId="21">
    <w:abstractNumId w:val="4"/>
  </w:num>
  <w:num w:numId="22">
    <w:abstractNumId w:val="39"/>
  </w:num>
  <w:num w:numId="23">
    <w:abstractNumId w:val="25"/>
  </w:num>
  <w:num w:numId="24">
    <w:abstractNumId w:val="18"/>
  </w:num>
  <w:num w:numId="25">
    <w:abstractNumId w:val="27"/>
  </w:num>
  <w:num w:numId="26">
    <w:abstractNumId w:val="21"/>
  </w:num>
  <w:num w:numId="27">
    <w:abstractNumId w:val="40"/>
  </w:num>
  <w:num w:numId="28">
    <w:abstractNumId w:val="13"/>
  </w:num>
  <w:num w:numId="29">
    <w:abstractNumId w:val="12"/>
  </w:num>
  <w:num w:numId="30">
    <w:abstractNumId w:val="16"/>
  </w:num>
  <w:num w:numId="31">
    <w:abstractNumId w:val="11"/>
  </w:num>
  <w:num w:numId="32">
    <w:abstractNumId w:val="8"/>
  </w:num>
  <w:num w:numId="33">
    <w:abstractNumId w:val="24"/>
  </w:num>
  <w:num w:numId="34">
    <w:abstractNumId w:val="23"/>
  </w:num>
  <w:num w:numId="35">
    <w:abstractNumId w:val="20"/>
  </w:num>
  <w:num w:numId="36">
    <w:abstractNumId w:val="5"/>
  </w:num>
  <w:num w:numId="37">
    <w:abstractNumId w:val="14"/>
  </w:num>
  <w:num w:numId="38">
    <w:abstractNumId w:val="41"/>
  </w:num>
  <w:num w:numId="39">
    <w:abstractNumId w:val="26"/>
  </w:num>
  <w:num w:numId="40">
    <w:abstractNumId w:val="36"/>
  </w:num>
  <w:num w:numId="41">
    <w:abstractNumId w:val="35"/>
  </w:num>
  <w:num w:numId="4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67"/>
    <w:rsid w:val="0004699E"/>
    <w:rsid w:val="00077912"/>
    <w:rsid w:val="00082FDE"/>
    <w:rsid w:val="00094C1B"/>
    <w:rsid w:val="00144C01"/>
    <w:rsid w:val="00150A71"/>
    <w:rsid w:val="00163303"/>
    <w:rsid w:val="001936FE"/>
    <w:rsid w:val="001B66A8"/>
    <w:rsid w:val="00232C38"/>
    <w:rsid w:val="002758D8"/>
    <w:rsid w:val="002A7447"/>
    <w:rsid w:val="002B3730"/>
    <w:rsid w:val="002D0C31"/>
    <w:rsid w:val="002D0DE5"/>
    <w:rsid w:val="002E64BC"/>
    <w:rsid w:val="002F0B0F"/>
    <w:rsid w:val="002F276A"/>
    <w:rsid w:val="002F6D7D"/>
    <w:rsid w:val="00307C19"/>
    <w:rsid w:val="00312889"/>
    <w:rsid w:val="003270EF"/>
    <w:rsid w:val="00371479"/>
    <w:rsid w:val="0038772E"/>
    <w:rsid w:val="0039199F"/>
    <w:rsid w:val="003A1A0D"/>
    <w:rsid w:val="003D4C85"/>
    <w:rsid w:val="003E287F"/>
    <w:rsid w:val="004302DD"/>
    <w:rsid w:val="0044161D"/>
    <w:rsid w:val="004540C8"/>
    <w:rsid w:val="00457DD0"/>
    <w:rsid w:val="004655D7"/>
    <w:rsid w:val="004659C4"/>
    <w:rsid w:val="00494EEF"/>
    <w:rsid w:val="004A490A"/>
    <w:rsid w:val="004C3C4A"/>
    <w:rsid w:val="004D40C1"/>
    <w:rsid w:val="005045AE"/>
    <w:rsid w:val="00511753"/>
    <w:rsid w:val="00516F0C"/>
    <w:rsid w:val="0053688D"/>
    <w:rsid w:val="00555C42"/>
    <w:rsid w:val="005575EF"/>
    <w:rsid w:val="005B7EA1"/>
    <w:rsid w:val="006A7A9A"/>
    <w:rsid w:val="006B3552"/>
    <w:rsid w:val="00752D6D"/>
    <w:rsid w:val="007557B7"/>
    <w:rsid w:val="0076484C"/>
    <w:rsid w:val="0079281C"/>
    <w:rsid w:val="007F2BBC"/>
    <w:rsid w:val="007F3EA3"/>
    <w:rsid w:val="00820989"/>
    <w:rsid w:val="008351E7"/>
    <w:rsid w:val="00860822"/>
    <w:rsid w:val="0088196C"/>
    <w:rsid w:val="008D1ECB"/>
    <w:rsid w:val="008F3951"/>
    <w:rsid w:val="008F5012"/>
    <w:rsid w:val="00964DB1"/>
    <w:rsid w:val="00981428"/>
    <w:rsid w:val="009A68DC"/>
    <w:rsid w:val="009A6DA5"/>
    <w:rsid w:val="009B1686"/>
    <w:rsid w:val="009B510A"/>
    <w:rsid w:val="009F64D9"/>
    <w:rsid w:val="00A94459"/>
    <w:rsid w:val="00AC39B7"/>
    <w:rsid w:val="00AD349C"/>
    <w:rsid w:val="00AD51BB"/>
    <w:rsid w:val="00AE51FD"/>
    <w:rsid w:val="00B44477"/>
    <w:rsid w:val="00BA46F6"/>
    <w:rsid w:val="00BB4A26"/>
    <w:rsid w:val="00BD7C9A"/>
    <w:rsid w:val="00BE76BE"/>
    <w:rsid w:val="00C20E29"/>
    <w:rsid w:val="00C53EB2"/>
    <w:rsid w:val="00C70BB1"/>
    <w:rsid w:val="00C816F9"/>
    <w:rsid w:val="00C97F2F"/>
    <w:rsid w:val="00CA0B83"/>
    <w:rsid w:val="00CA2617"/>
    <w:rsid w:val="00CA5C65"/>
    <w:rsid w:val="00CB7742"/>
    <w:rsid w:val="00CE4BAD"/>
    <w:rsid w:val="00D1210E"/>
    <w:rsid w:val="00D41B88"/>
    <w:rsid w:val="00DB1709"/>
    <w:rsid w:val="00DB3E5A"/>
    <w:rsid w:val="00DE3197"/>
    <w:rsid w:val="00DE4A14"/>
    <w:rsid w:val="00DE5E91"/>
    <w:rsid w:val="00DE684F"/>
    <w:rsid w:val="00DF431A"/>
    <w:rsid w:val="00E00EFB"/>
    <w:rsid w:val="00E12A6F"/>
    <w:rsid w:val="00E24BF9"/>
    <w:rsid w:val="00E27F14"/>
    <w:rsid w:val="00E37F0F"/>
    <w:rsid w:val="00E55DD9"/>
    <w:rsid w:val="00E87109"/>
    <w:rsid w:val="00ED19EE"/>
    <w:rsid w:val="00EF2622"/>
    <w:rsid w:val="00F102B0"/>
    <w:rsid w:val="00F11D67"/>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A7C0"/>
  <w15:docId w15:val="{8FACFEA1-1069-4D05-AC8A-822D362E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1</TotalTime>
  <Pages>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3</cp:revision>
  <cp:lastPrinted>2012-09-21T13:38:00Z</cp:lastPrinted>
  <dcterms:created xsi:type="dcterms:W3CDTF">2019-01-22T19:00:00Z</dcterms:created>
  <dcterms:modified xsi:type="dcterms:W3CDTF">2019-01-22T19:00:00Z</dcterms:modified>
</cp:coreProperties>
</file>